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4795D" w14:textId="74C9A478" w:rsidR="00D601FA" w:rsidRPr="00D601FA" w:rsidRDefault="00D601FA" w:rsidP="00D601FA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noProof/>
        </w:rPr>
        <w:drawing>
          <wp:inline distT="0" distB="0" distL="0" distR="0" wp14:anchorId="1CBD09AD" wp14:editId="4CCD2322">
            <wp:extent cx="6343945" cy="87698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1966" cy="878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D570D" w14:textId="058E0D41" w:rsidR="00DF6EB4" w:rsidRPr="00D02FD0" w:rsidRDefault="00D601FA" w:rsidP="00DF6EB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DF6EB4" w:rsidRPr="00D02FD0">
        <w:rPr>
          <w:rFonts w:ascii="Times New Roman" w:hAnsi="Times New Roman" w:cs="Times New Roman"/>
          <w:sz w:val="24"/>
          <w:szCs w:val="24"/>
        </w:rPr>
        <w:t>рганизации при выявлении каждого конфликта интересов и его урегулирование.</w:t>
      </w:r>
    </w:p>
    <w:p w14:paraId="0341440D" w14:textId="77777777" w:rsidR="00DF6EB4" w:rsidRPr="00D02FD0" w:rsidRDefault="00DF6EB4" w:rsidP="00DF6EB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2FD0">
        <w:rPr>
          <w:rFonts w:ascii="Times New Roman" w:hAnsi="Times New Roman" w:cs="Times New Roman"/>
          <w:sz w:val="24"/>
          <w:szCs w:val="24"/>
        </w:rPr>
        <w:t>2.1.3. Конфиденциальность процесса ра</w:t>
      </w:r>
      <w:bookmarkStart w:id="0" w:name="_GoBack"/>
      <w:bookmarkEnd w:id="0"/>
      <w:r w:rsidRPr="00D02FD0">
        <w:rPr>
          <w:rFonts w:ascii="Times New Roman" w:hAnsi="Times New Roman" w:cs="Times New Roman"/>
          <w:sz w:val="24"/>
          <w:szCs w:val="24"/>
        </w:rPr>
        <w:t xml:space="preserve">скрытия сведений о конфликте интересов и </w:t>
      </w:r>
      <w:r w:rsidRPr="00D02FD0">
        <w:rPr>
          <w:rFonts w:ascii="Times New Roman" w:hAnsi="Times New Roman" w:cs="Times New Roman"/>
          <w:sz w:val="24"/>
          <w:szCs w:val="24"/>
        </w:rPr>
        <w:lastRenderedPageBreak/>
        <w:t>процесса его урегулирования.</w:t>
      </w:r>
    </w:p>
    <w:p w14:paraId="79DC4E48" w14:textId="77777777" w:rsidR="00DF6EB4" w:rsidRPr="00D02FD0" w:rsidRDefault="00DF6EB4" w:rsidP="00DF6EB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2FD0">
        <w:rPr>
          <w:rFonts w:ascii="Times New Roman" w:hAnsi="Times New Roman" w:cs="Times New Roman"/>
          <w:sz w:val="24"/>
          <w:szCs w:val="24"/>
        </w:rPr>
        <w:t>2.1.4. Соблюдение баланса интересов Организации и работника при урегулировании конфликта интересов.</w:t>
      </w:r>
    </w:p>
    <w:p w14:paraId="13B41CC4" w14:textId="77777777" w:rsidR="00FD7D11" w:rsidRPr="00FD7D11" w:rsidRDefault="00DF6EB4" w:rsidP="00DF6EB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2FD0">
        <w:rPr>
          <w:rFonts w:ascii="Times New Roman" w:hAnsi="Times New Roman" w:cs="Times New Roman"/>
          <w:sz w:val="24"/>
          <w:szCs w:val="24"/>
        </w:rPr>
        <w:t>2.1.5. Защита работника от преследования в связи с сообщением о конфликте</w:t>
      </w:r>
      <w:r w:rsidR="009006A0" w:rsidRPr="009006A0">
        <w:rPr>
          <w:rFonts w:ascii="Times New Roman" w:hAnsi="Times New Roman" w:cs="Times New Roman"/>
          <w:sz w:val="24"/>
          <w:szCs w:val="24"/>
        </w:rPr>
        <w:t xml:space="preserve"> </w:t>
      </w:r>
      <w:r w:rsidR="00FD7D11" w:rsidRPr="00FD7D11">
        <w:rPr>
          <w:rFonts w:ascii="Times New Roman" w:hAnsi="Times New Roman" w:cs="Times New Roman"/>
          <w:sz w:val="24"/>
          <w:szCs w:val="24"/>
        </w:rPr>
        <w:t>процесса его урегулирования.</w:t>
      </w:r>
    </w:p>
    <w:p w14:paraId="7FC0584D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2.1.4. Соблюдение баланса интересов Организации и работника при урегулировании конфликта интересов.</w:t>
      </w:r>
    </w:p>
    <w:p w14:paraId="11087EA8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2.1.5.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14:paraId="0DEFB01A" w14:textId="77777777" w:rsidR="00FD7D11" w:rsidRPr="00FD7D11" w:rsidRDefault="00FD7D11" w:rsidP="00FD7D11">
      <w:pPr>
        <w:pStyle w:val="ConsPlusNormal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D7D11">
        <w:rPr>
          <w:rFonts w:ascii="Times New Roman" w:hAnsi="Times New Roman" w:cs="Times New Roman"/>
          <w:b/>
          <w:sz w:val="24"/>
          <w:szCs w:val="24"/>
        </w:rPr>
        <w:t>3. Обязанности работников в связи с раскрытием</w:t>
      </w:r>
    </w:p>
    <w:p w14:paraId="3F438A58" w14:textId="77777777" w:rsidR="00FD7D11" w:rsidRPr="00FD7D11" w:rsidRDefault="00FD7D11" w:rsidP="00FD7D11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7D11">
        <w:rPr>
          <w:rFonts w:ascii="Times New Roman" w:hAnsi="Times New Roman" w:cs="Times New Roman"/>
          <w:b/>
          <w:sz w:val="24"/>
          <w:szCs w:val="24"/>
        </w:rPr>
        <w:t>и урегулированием конфликта интересов</w:t>
      </w:r>
    </w:p>
    <w:p w14:paraId="1D1F34F4" w14:textId="77777777" w:rsidR="00FD7D11" w:rsidRPr="00FD7D11" w:rsidRDefault="00FD7D11" w:rsidP="00FD7D1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13F2618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3.1. В настоящем Положении закреплены следующие обязанности работников в связи с раскрытием и урегулированием конфликта интересов:</w:t>
      </w:r>
    </w:p>
    <w:p w14:paraId="7EA53C0F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3.1.1. При принятии решений по деловым вопросам и выполнении своих трудовых обязанностей руководствоваться интересами Организации без учета своих личных интересов, интересов своих родственников и друзей.</w:t>
      </w:r>
    </w:p>
    <w:p w14:paraId="23FE0762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3.1.2. Избегать (по возможности) ситуаций и обстоятельств, которые могут привести к конфликту интересов.</w:t>
      </w:r>
    </w:p>
    <w:p w14:paraId="636DFEDC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3.1.3. Раскрывать возникший (реальный) или потенциальный конфликт интересов.</w:t>
      </w:r>
    </w:p>
    <w:p w14:paraId="0DD729F9" w14:textId="77777777" w:rsidR="00FD7D11" w:rsidRPr="00FD7D11" w:rsidRDefault="00FD7D11" w:rsidP="00FD7D1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7D11">
        <w:rPr>
          <w:rFonts w:ascii="Times New Roman" w:hAnsi="Times New Roman" w:cs="Times New Roman"/>
          <w:sz w:val="24"/>
          <w:szCs w:val="24"/>
        </w:rPr>
        <w:t>3.1.4. Содействовать урегулированию возникшего конфликта интересов.</w:t>
      </w:r>
    </w:p>
    <w:p w14:paraId="1271E617" w14:textId="77777777" w:rsidR="00FD7D11" w:rsidRPr="003402EA" w:rsidRDefault="00FD7D11" w:rsidP="00FD7D1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694AF69" w14:textId="77777777" w:rsidR="00FD7D11" w:rsidRPr="003402EA" w:rsidRDefault="00FD7D11" w:rsidP="00FD7D11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4.Условия, при которых возникает </w:t>
      </w:r>
    </w:p>
    <w:p w14:paraId="011A2BAF" w14:textId="77777777" w:rsidR="00FD7D11" w:rsidRPr="003402EA" w:rsidRDefault="00FD7D11" w:rsidP="00FD7D11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или может возникнуть конфликт интересов работника</w:t>
      </w:r>
    </w:p>
    <w:p w14:paraId="640A9890" w14:textId="77777777" w:rsidR="00FD7D11" w:rsidRPr="003402EA" w:rsidRDefault="00FD7D11" w:rsidP="00FD7D11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58BAACD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4.1. В Организации выделяют:</w:t>
      </w:r>
    </w:p>
    <w:p w14:paraId="5A243B49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условия (ситуации), при которых всегда возникает конфликт интересов работника;</w:t>
      </w:r>
    </w:p>
    <w:p w14:paraId="3B033DEE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  условия (ситуации), при которых может возникнуть конфликт интересов работника.</w:t>
      </w:r>
    </w:p>
    <w:p w14:paraId="066BA835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4.2. К условиям (ситуациям), при которых всегда возникает конфликт интересов работника, относятся следующие:</w:t>
      </w:r>
    </w:p>
    <w:p w14:paraId="6B20BD70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работник является членом жюри конкурсных мероприятий с участием своих воспитанников;</w:t>
      </w:r>
    </w:p>
    <w:p w14:paraId="621056C4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использование с личной заинтересованностью возможностей родителей (законных представителей) воспитанников и иных участников воспитательных отношений;</w:t>
      </w:r>
    </w:p>
    <w:p w14:paraId="27DD7865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нарушение иных установленных запретов и ограничений для работников Организация.</w:t>
      </w:r>
    </w:p>
    <w:p w14:paraId="76607056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4.3. К условиям (ситуациям), при которых может возникнуть конфликт интересов работника, относятся следующие:</w:t>
      </w:r>
    </w:p>
    <w:p w14:paraId="6CC2958A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участие работника в наборе (приёме) воспитанников;</w:t>
      </w:r>
    </w:p>
    <w:p w14:paraId="7FEFCA89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сбор финансовых средств на нужды объединения, в том числе для участия в мероприятиях, на поездки;</w:t>
      </w:r>
    </w:p>
    <w:p w14:paraId="2D39F044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участие работника в установлении, определении форм и способов поощрений для своих воспитанников;</w:t>
      </w:r>
    </w:p>
    <w:p w14:paraId="22C33C58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иные условия (ситуации), при которых может возникнуть конфликт интересов работника.</w:t>
      </w:r>
    </w:p>
    <w:p w14:paraId="36EEB511" w14:textId="77777777" w:rsidR="00FD7D11" w:rsidRPr="003402EA" w:rsidRDefault="00FD7D11" w:rsidP="00FD7D11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EA51062" w14:textId="77777777" w:rsidR="00FD7D11" w:rsidRPr="003402EA" w:rsidRDefault="00FD7D11" w:rsidP="00FD7D11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Ограничения, налагаемые на работников Организации при осуществлении ими профессиональной деятельности</w:t>
      </w:r>
    </w:p>
    <w:p w14:paraId="1D727D2F" w14:textId="77777777" w:rsidR="00FD7D11" w:rsidRPr="003402EA" w:rsidRDefault="00FD7D11" w:rsidP="00FD7D11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393809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5.1. В целях предотвращения возникновения (появления) условий (ситуаций), при которых всегда возникает конфликт интересов работника в Организации, устанавливаются ограничения, налагаемые на работников Организации при осуществлении ими профессиональной деятельности.</w:t>
      </w:r>
    </w:p>
    <w:p w14:paraId="4A278171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5.2. На работников Организации при осуществлении ими профессиональной деятельности налагаются следующие ограничения:</w:t>
      </w:r>
    </w:p>
    <w:p w14:paraId="689DB386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запрет на членство в жюри конкурсных мероприятий с участием своих воспитанников за исключением случаев и порядка, предусмотренных и (или) согласованных с Советом Организации, предусмотренным уставом Организации;</w:t>
      </w:r>
    </w:p>
    <w:p w14:paraId="04FD15F7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запрет на использование с личной заинтересованностью возможностей родителей (законных представителей) воспитанников и иных участников воспитательных отношений;</w:t>
      </w:r>
    </w:p>
    <w:p w14:paraId="7C4068FD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5.3. Работники Организации обязаны соблюдать установленные п. 5.2. настоящего раздела ограничения и иные ограничения, запреты, установленные локальными нормативными актами Организации.</w:t>
      </w:r>
    </w:p>
    <w:p w14:paraId="4E089DF5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BA09725" w14:textId="77777777" w:rsidR="00FD7D11" w:rsidRPr="003402EA" w:rsidRDefault="00FD7D11" w:rsidP="00FD7D11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02EA">
        <w:rPr>
          <w:rFonts w:ascii="Times New Roman" w:hAnsi="Times New Roman" w:cs="Times New Roman"/>
          <w:b/>
          <w:bCs/>
          <w:sz w:val="24"/>
          <w:szCs w:val="24"/>
        </w:rPr>
        <w:t>6. Порядок раскрытия конфликта интересов работников Организации</w:t>
      </w:r>
    </w:p>
    <w:p w14:paraId="1AD349CD" w14:textId="77777777" w:rsidR="00FD7D11" w:rsidRPr="003402EA" w:rsidRDefault="00FD7D11" w:rsidP="00FD7D11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C2EB68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6.1. Процедура раскрытия конфликта интересов доводится до сведения всех работников Организации.</w:t>
      </w:r>
    </w:p>
    <w:p w14:paraId="6ECDB584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6.2. Устанавливаются следующие виды раскрытия конфликта интересов:</w:t>
      </w:r>
    </w:p>
    <w:p w14:paraId="64B986C1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раскрытие сведений о конфликте интересов при приеме на работу;</w:t>
      </w:r>
    </w:p>
    <w:p w14:paraId="3C73996B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раскрытие сведений о конфликте интересов при назначении на новую должность;</w:t>
      </w:r>
    </w:p>
    <w:p w14:paraId="39D168A6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разовое раскрытие сведений по мере возникновения ситуаций конфликта интересов.</w:t>
      </w:r>
    </w:p>
    <w:p w14:paraId="31A88CC9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6.3. Раскрытие сведений о конфликте интересов осуществляется в письменном виде. Может быть допустимым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уполномоченный работодателем, ответственный за профилактику коррупционных нарушений.</w:t>
      </w:r>
    </w:p>
    <w:p w14:paraId="2A2DC4C0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 xml:space="preserve">6.4. Организация берет на себя обязательство конфиденциального рассмотрения представленных сведений и урегулирования конфликта интересов. </w:t>
      </w:r>
    </w:p>
    <w:p w14:paraId="38E1C966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 xml:space="preserve">6.5. 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 </w:t>
      </w:r>
    </w:p>
    <w:p w14:paraId="48F82B1E" w14:textId="77777777" w:rsidR="00FD7D11" w:rsidRPr="003402EA" w:rsidRDefault="00FD7D11" w:rsidP="00FD7D11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 xml:space="preserve">6.6. По результатам проверки поступившей информации должно быть установлено, является или не является возникшая (способная возникнуть) ситуация конфликтом </w:t>
      </w:r>
      <w:r w:rsidRPr="003402EA">
        <w:rPr>
          <w:rFonts w:ascii="Times New Roman" w:hAnsi="Times New Roman" w:cs="Times New Roman"/>
          <w:sz w:val="24"/>
          <w:szCs w:val="24"/>
        </w:rPr>
        <w:lastRenderedPageBreak/>
        <w:t>интересов.</w:t>
      </w:r>
    </w:p>
    <w:p w14:paraId="739AE84D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 xml:space="preserve"> 6.7. В итоге этой работы Организация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14:paraId="18CEB9FA" w14:textId="77777777" w:rsidR="00FD7D11" w:rsidRPr="003402EA" w:rsidRDefault="00FD7D11" w:rsidP="00FD7D11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DC163CB" w14:textId="77777777" w:rsidR="00FD7D11" w:rsidRPr="003402EA" w:rsidRDefault="00FD7D11" w:rsidP="00FD7D11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02EA">
        <w:rPr>
          <w:rFonts w:ascii="Times New Roman" w:hAnsi="Times New Roman" w:cs="Times New Roman"/>
          <w:b/>
          <w:bCs/>
          <w:sz w:val="24"/>
          <w:szCs w:val="24"/>
        </w:rPr>
        <w:t>7. Порядок предотвращения и урегулирования конфликта интересов работников при осуществлении ими профессиональной деятельности</w:t>
      </w:r>
    </w:p>
    <w:p w14:paraId="14384CFD" w14:textId="77777777" w:rsidR="00FD7D11" w:rsidRPr="003402EA" w:rsidRDefault="00FD7D11" w:rsidP="00FD7D11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E4440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7.1. Случаи возникновения у работника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воспитательных отношений.</w:t>
      </w:r>
    </w:p>
    <w:p w14:paraId="25BD29E3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7.2. С целью предотвращения возможного конфликта интересов работника в Организации реализуются следующие мероприятия:</w:t>
      </w:r>
    </w:p>
    <w:p w14:paraId="64FCACC0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при принятии решений, локальных нормативных актов, затрагивающих права получателей муниципальных услуг (воспитанников) и работников Организации, учитывается мнение работников Организации, а также в порядке и в случаях, которые предусмотрены трудовым законодательством, представительных органов работников (при наличии таких представительных органов);</w:t>
      </w:r>
    </w:p>
    <w:p w14:paraId="4C7C1FEF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обеспечивается прозрачность, подконтрольность и подотчётность реализации всех принимаемых решений, в исполнении которых задействованы работники и иные участники отношений;</w:t>
      </w:r>
    </w:p>
    <w:p w14:paraId="50E1FA07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обеспечивается информационная открытость Организации в соответствии с требованиями действующего законодательства;</w:t>
      </w:r>
    </w:p>
    <w:p w14:paraId="0841AF18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осуществляется чёткая регламентация деятельности работников внутренними локальными нормативными актами Организации;</w:t>
      </w:r>
    </w:p>
    <w:p w14:paraId="5AE6E94F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обеспечивается введение прозрачных процедур внутренней оценки для управления качеством предоставления муниципальных услуг;</w:t>
      </w:r>
    </w:p>
    <w:p w14:paraId="67916160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осуществляется создание системы сбора и анализа информации об индивидуальных достижениях воспитанников,</w:t>
      </w:r>
    </w:p>
    <w:p w14:paraId="4F518C5F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осуществляются иные мероприятия, направленные на предотвращение возможного конфликта интересов работника.</w:t>
      </w:r>
    </w:p>
    <w:p w14:paraId="0682F2F4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7.3. Работники Организации обязаны принимать меры по недопущению любой возможности возникновения конфликта интересов при осуществлении ими профессиональной деятельности.</w:t>
      </w:r>
    </w:p>
    <w:p w14:paraId="68AF3755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7.4. В случае если конфликт интересов имеет место, то могут быть использованы следующие способы его разрешения:</w:t>
      </w:r>
    </w:p>
    <w:p w14:paraId="24EA96AA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ограничение доступа работника к конкретной информации, которая может затрагивать личные интересы работника;</w:t>
      </w:r>
    </w:p>
    <w:p w14:paraId="56A2C8FB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добровольный отказ работника Организации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14:paraId="3E051B20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пересмотр и изменение функциональных обязанностей работника;</w:t>
      </w:r>
    </w:p>
    <w:p w14:paraId="64EE8193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lastRenderedPageBreak/>
        <w:t>-​ перевод работника на должность, предусматривающую выполнение функциональных обязанностей, не связанных с конфликтом интересов;</w:t>
      </w:r>
    </w:p>
    <w:p w14:paraId="2CEDD446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отказ работника от своего личного интереса, порождающего конфликт с интересами Организации;</w:t>
      </w:r>
    </w:p>
    <w:p w14:paraId="3AF53C2D" w14:textId="77777777" w:rsidR="00FD7D11" w:rsidRPr="003402EA" w:rsidRDefault="00FD7D11" w:rsidP="00FD7D1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>-​ увольнение работника из Организации по инициативе работника.</w:t>
      </w:r>
    </w:p>
    <w:p w14:paraId="6D124D68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sz w:val="24"/>
          <w:szCs w:val="24"/>
        </w:rPr>
        <w:t xml:space="preserve">7.5. С целью предотвращения конфликта интересов все работники </w:t>
      </w:r>
      <w:r w:rsidRPr="003402EA">
        <w:rPr>
          <w:rFonts w:ascii="Times New Roman" w:hAnsi="Times New Roman" w:cs="Times New Roman"/>
          <w:color w:val="000000"/>
          <w:sz w:val="24"/>
          <w:szCs w:val="24"/>
        </w:rPr>
        <w:t>обеспечивают выполнение соответствующих дополнений в должностные инструкции работников по предотвращению конфликта интересов при осуществлении ими профессиональной деятельности.</w:t>
      </w:r>
    </w:p>
    <w:p w14:paraId="72307E6C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7.6. В случае возникновения конфликта интересов работник незамедлительно обязан проинформировать об этом в письменной форме руководителя Организации. Данное обязательство отражается в дополнении к должностной инструкции работника о соблюдении ограничений при осуществлении им профессиональной деятельности.</w:t>
      </w:r>
    </w:p>
    <w:p w14:paraId="496EE7F3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7.7. Руководитель Организации в трёхдневный срок со дня, когда ему стало известно о конфликте интересов работника, обязан вынести данный вопрос на рассмотрение комиссии по урегулированию споров Организации.</w:t>
      </w:r>
    </w:p>
    <w:p w14:paraId="3EC532B7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7.8. Решение комиссии по урегулированию споров Организации по вопросу урегулирования конфликта интересов работников, является обязательным для всех работников и подлежит исполнению в сроки, предусмотренные   указанным решением.</w:t>
      </w:r>
    </w:p>
    <w:p w14:paraId="2E375D5D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7.9. Решение комиссии по урегулированию споров Организации по вопросу урегулирования конфликта интересов работников, может быть обжаловано   в   установленном законодательством Российской Федерации порядке.</w:t>
      </w:r>
    </w:p>
    <w:p w14:paraId="1D058C2F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7.10. До принятия решения комиссии по урегулированию споров Организации по вопросу урегулирования конфликта интересов работников руководитель Организации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 для работников.</w:t>
      </w:r>
    </w:p>
    <w:p w14:paraId="78DFA0EA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7.11. Руководитель Организации, когда ему стало известно о возникновении у работника личной заинтересованности, которая может привести к конфликту интересов, обязан принять меры по предотвращению конфликта интересов, в порядке, установленном законодательством. </w:t>
      </w:r>
    </w:p>
    <w:p w14:paraId="362D39E7" w14:textId="77777777" w:rsidR="00FD7D11" w:rsidRPr="003402EA" w:rsidRDefault="00FD7D11" w:rsidP="00FD7D1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13275E" w14:textId="77777777" w:rsidR="00FD7D11" w:rsidRPr="003402EA" w:rsidRDefault="00FD7D11" w:rsidP="00FD7D11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 Ответственность</w:t>
      </w:r>
    </w:p>
    <w:p w14:paraId="79D9E975" w14:textId="77777777" w:rsidR="00FD7D11" w:rsidRPr="003402EA" w:rsidRDefault="00FD7D11" w:rsidP="00FD7D11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7DE2312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8.1. Ответственное лицо за организацию работы по предотвращению и урегулированию конфликта интересов работников:</w:t>
      </w:r>
      <w:r w:rsidRPr="00340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 </w:t>
      </w:r>
    </w:p>
    <w:p w14:paraId="5FF42A80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организует информирование работников о налагаемых ограничениях при осуществлении ими профессиональной деятельности;</w:t>
      </w:r>
    </w:p>
    <w:p w14:paraId="350F5CD9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при возникновении конфликта интересов работника организует рассмотрение соответствующих вопросов по урегулирования конфликта интересов работников на заседании комиссии по урегулированию споров;</w:t>
      </w:r>
    </w:p>
    <w:p w14:paraId="2969BD56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t>- организует контроль за состоянием работы в Учреждении по предотвращению и урегулированию конфликта интересов работников при осуществлении ими профессиональной деятельности.</w:t>
      </w:r>
    </w:p>
    <w:p w14:paraId="5891512D" w14:textId="77777777" w:rsidR="00FD7D11" w:rsidRPr="003402EA" w:rsidRDefault="00FD7D11" w:rsidP="00FD7D1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02EA">
        <w:rPr>
          <w:rFonts w:ascii="Times New Roman" w:hAnsi="Times New Roman" w:cs="Times New Roman"/>
          <w:color w:val="000000"/>
          <w:sz w:val="24"/>
          <w:szCs w:val="24"/>
        </w:rPr>
        <w:lastRenderedPageBreak/>
        <w:t>8.2. Все работники Организации несут ответственность за соблюдение настоящего Положения в соответствии с законодательством Российской Федерации.</w:t>
      </w:r>
    </w:p>
    <w:p w14:paraId="59E40962" w14:textId="77777777" w:rsidR="00FD7D11" w:rsidRPr="003402EA" w:rsidRDefault="00FD7D11" w:rsidP="00FD7D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48CCDF" w14:textId="77777777" w:rsidR="00930B77" w:rsidRDefault="00930B77" w:rsidP="00FD7D11">
      <w:pPr>
        <w:spacing w:after="0"/>
        <w:rPr>
          <w:rFonts w:ascii="Times New Roman" w:hAnsi="Times New Roman" w:cs="Times New Roman"/>
        </w:rPr>
      </w:pPr>
    </w:p>
    <w:p w14:paraId="2FE83971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7AF060E4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72C1F78C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1642A548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15CB7288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38F587CD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3E678662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249B3F4F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72D88E24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78D1F01D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28F57E40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6CF91E83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2C146973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261E1CF2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6C494448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51CD6C3A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50BDC077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1A8D7571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3FDF2C38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6FB034B6" w14:textId="77777777" w:rsidR="00DF6EB4" w:rsidRDefault="00DF6EB4" w:rsidP="00FD7D11">
      <w:pPr>
        <w:spacing w:after="0"/>
        <w:rPr>
          <w:rFonts w:ascii="Times New Roman" w:hAnsi="Times New Roman" w:cs="Times New Roman"/>
        </w:rPr>
      </w:pPr>
    </w:p>
    <w:p w14:paraId="55E31830" w14:textId="77777777" w:rsidR="00DF6EB4" w:rsidRPr="00FD7D11" w:rsidRDefault="00DF6EB4" w:rsidP="00FD7D11">
      <w:pPr>
        <w:spacing w:after="0"/>
        <w:rPr>
          <w:rFonts w:ascii="Times New Roman" w:hAnsi="Times New Roman" w:cs="Times New Roman"/>
        </w:rPr>
      </w:pPr>
    </w:p>
    <w:sectPr w:rsidR="00DF6EB4" w:rsidRPr="00FD7D11" w:rsidSect="00A16BE1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5E089" w14:textId="77777777" w:rsidR="00060D89" w:rsidRDefault="00060D89" w:rsidP="00077D76">
      <w:pPr>
        <w:spacing w:after="0" w:line="240" w:lineRule="auto"/>
      </w:pPr>
      <w:r>
        <w:separator/>
      </w:r>
    </w:p>
  </w:endnote>
  <w:endnote w:type="continuationSeparator" w:id="0">
    <w:p w14:paraId="6CE9681E" w14:textId="77777777" w:rsidR="00060D89" w:rsidRDefault="00060D89" w:rsidP="00077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C64978" w14:textId="77777777" w:rsidR="00A16BE1" w:rsidRDefault="008B7461">
    <w:pPr>
      <w:pStyle w:val="a3"/>
      <w:jc w:val="right"/>
    </w:pPr>
    <w:r>
      <w:fldChar w:fldCharType="begin"/>
    </w:r>
    <w:r w:rsidR="00930B77">
      <w:instrText xml:space="preserve"> PAGE   \* MERGEFORMAT </w:instrText>
    </w:r>
    <w:r>
      <w:fldChar w:fldCharType="separate"/>
    </w:r>
    <w:r w:rsidR="00DF6EB4">
      <w:rPr>
        <w:noProof/>
      </w:rPr>
      <w:t>2</w:t>
    </w:r>
    <w:r>
      <w:fldChar w:fldCharType="end"/>
    </w:r>
  </w:p>
  <w:p w14:paraId="0BFD2576" w14:textId="77777777" w:rsidR="00A16BE1" w:rsidRDefault="00060D8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909BF" w14:textId="77777777" w:rsidR="00060D89" w:rsidRDefault="00060D89" w:rsidP="00077D76">
      <w:pPr>
        <w:spacing w:after="0" w:line="240" w:lineRule="auto"/>
      </w:pPr>
      <w:r>
        <w:separator/>
      </w:r>
    </w:p>
  </w:footnote>
  <w:footnote w:type="continuationSeparator" w:id="0">
    <w:p w14:paraId="3F5967B6" w14:textId="77777777" w:rsidR="00060D89" w:rsidRDefault="00060D89" w:rsidP="00077D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D11"/>
    <w:rsid w:val="00060D89"/>
    <w:rsid w:val="00077D76"/>
    <w:rsid w:val="003402EA"/>
    <w:rsid w:val="003516C2"/>
    <w:rsid w:val="004271A4"/>
    <w:rsid w:val="00500191"/>
    <w:rsid w:val="0052122A"/>
    <w:rsid w:val="0058651F"/>
    <w:rsid w:val="008B7461"/>
    <w:rsid w:val="009006A0"/>
    <w:rsid w:val="00930B77"/>
    <w:rsid w:val="009457B8"/>
    <w:rsid w:val="00D601FA"/>
    <w:rsid w:val="00DF6EB4"/>
    <w:rsid w:val="00FB5CEB"/>
    <w:rsid w:val="00FD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331A6"/>
  <w15:docId w15:val="{0CB47171-619F-498B-A277-C16546F4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D76"/>
  </w:style>
  <w:style w:type="paragraph" w:styleId="1">
    <w:name w:val="heading 1"/>
    <w:basedOn w:val="a"/>
    <w:next w:val="a"/>
    <w:link w:val="10"/>
    <w:uiPriority w:val="9"/>
    <w:qFormat/>
    <w:rsid w:val="00DF6EB4"/>
    <w:pPr>
      <w:keepNext/>
      <w:autoSpaceDE w:val="0"/>
      <w:autoSpaceDN w:val="0"/>
      <w:spacing w:after="0" w:line="240" w:lineRule="auto"/>
      <w:ind w:left="139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D7D1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Нижний колонтитул Знак"/>
    <w:basedOn w:val="a0"/>
    <w:link w:val="a3"/>
    <w:uiPriority w:val="99"/>
    <w:rsid w:val="00FD7D1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FD7D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900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06A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F6EB4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1538</Words>
  <Characters>8771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Детский сад 183 Казань МБДОУ</cp:lastModifiedBy>
  <cp:revision>11</cp:revision>
  <cp:lastPrinted>2020-03-19T07:53:00Z</cp:lastPrinted>
  <dcterms:created xsi:type="dcterms:W3CDTF">2020-03-17T08:23:00Z</dcterms:created>
  <dcterms:modified xsi:type="dcterms:W3CDTF">2020-03-20T12:45:00Z</dcterms:modified>
</cp:coreProperties>
</file>